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年福建省工业互联网APP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优秀解决方案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汇总表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bCs/>
          <w:color w:val="000000"/>
          <w:sz w:val="44"/>
          <w:szCs w:val="44"/>
        </w:rPr>
      </w:pPr>
    </w:p>
    <w:p>
      <w:pPr>
        <w:jc w:val="left"/>
        <w:rPr>
          <w:rFonts w:hint="eastAsia"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推荐单位（盖章）：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工业互联网APP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  <w:t>应用解决方案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0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FDB13"/>
    <w:rsid w:val="3BEFBB73"/>
    <w:rsid w:val="75DAE50F"/>
    <w:rsid w:val="7FF52CE8"/>
    <w:rsid w:val="C7DE7229"/>
    <w:rsid w:val="ECFE5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2020-04-01T09:54:00Z</dcterms:created>
  <dc:creator>忠炀 黄</dc:creator>
  <cp:lastModifiedBy>王鹏</cp:lastModifiedBy>
  <dcterms:modified xsi:type="dcterms:W3CDTF">2023-04-17T18:10:58Z</dcterms:modified>
  <dc:title>福建省工业和信息化厅关于组织开展工业互联网APP典型应用案例征集活动的通知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